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3D8" w:rsidRPr="009E6A14" w:rsidRDefault="008773D8" w:rsidP="008773D8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>Аннотация к рабочей про</w:t>
      </w:r>
      <w:bookmarkStart w:id="0" w:name="_GoBack"/>
      <w:bookmarkEnd w:id="0"/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грамме по предмету: </w:t>
      </w:r>
      <w:r>
        <w:rPr>
          <w:rFonts w:ascii="PT Astra Serif" w:hAnsi="PT Astra Serif"/>
          <w:sz w:val="24"/>
          <w:szCs w:val="24"/>
        </w:rPr>
        <w:t>География</w:t>
      </w:r>
      <w:r>
        <w:rPr>
          <w:rFonts w:ascii="PT Astra Serif" w:hAnsi="PT Astra Serif"/>
          <w:sz w:val="24"/>
          <w:szCs w:val="24"/>
        </w:rPr>
        <w:t xml:space="preserve"> 9</w:t>
      </w:r>
      <w:r>
        <w:rPr>
          <w:rFonts w:ascii="PT Astra Serif" w:hAnsi="PT Astra Serif"/>
          <w:sz w:val="24"/>
          <w:szCs w:val="24"/>
        </w:rPr>
        <w:t xml:space="preserve">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8773D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773D8" w:rsidRPr="001A7572" w:rsidRDefault="008773D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773D8" w:rsidRPr="008773D8" w:rsidRDefault="008773D8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3D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8773D8">
              <w:rPr>
                <w:rFonts w:ascii="PT Astra Serif" w:hAnsi="PT Astra Serif"/>
                <w:sz w:val="24"/>
                <w:szCs w:val="24"/>
              </w:rPr>
              <w:t>География</w:t>
            </w:r>
          </w:p>
        </w:tc>
      </w:tr>
      <w:tr w:rsidR="008773D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773D8" w:rsidRPr="001A7572" w:rsidRDefault="008773D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773D8" w:rsidRPr="008773D8" w:rsidRDefault="008773D8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8773D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773D8" w:rsidRPr="001A7572" w:rsidRDefault="008773D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773D8" w:rsidRPr="008773D8" w:rsidRDefault="008773D8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68 часов  (2раза в неделю)</w:t>
            </w:r>
          </w:p>
        </w:tc>
      </w:tr>
      <w:tr w:rsidR="008773D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773D8" w:rsidRPr="001A7572" w:rsidRDefault="008773D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773D8" w:rsidRPr="008773D8" w:rsidRDefault="008773D8" w:rsidP="008773D8">
            <w:pPr>
              <w:pStyle w:val="a5"/>
              <w:tabs>
                <w:tab w:val="left" w:pos="993"/>
              </w:tabs>
              <w:spacing w:after="0"/>
              <w:ind w:left="0"/>
              <w:jc w:val="both"/>
              <w:rPr>
                <w:rFonts w:ascii="PT Astra Serif" w:hAnsi="PT Astra Serif" w:cs="Bookman Old Style"/>
                <w:b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1.«</w:t>
            </w:r>
            <w:proofErr w:type="gramStart"/>
            <w:r w:rsidRPr="008773D8">
              <w:rPr>
                <w:rFonts w:ascii="PT Astra Serif" w:hAnsi="PT Astra Serif"/>
                <w:sz w:val="24"/>
                <w:szCs w:val="24"/>
              </w:rPr>
              <w:t>Программа  основного</w:t>
            </w:r>
            <w:proofErr w:type="gram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 общего образования по географии. 5—9 </w:t>
            </w:r>
            <w:proofErr w:type="gramStart"/>
            <w:r w:rsidRPr="008773D8">
              <w:rPr>
                <w:rFonts w:ascii="PT Astra Serif" w:hAnsi="PT Astra Serif"/>
                <w:sz w:val="24"/>
                <w:szCs w:val="24"/>
              </w:rPr>
              <w:t>классы  авторов</w:t>
            </w:r>
            <w:proofErr w:type="gram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 И. И. Баринова, В. П. Дронов, И. В. </w:t>
            </w:r>
            <w:proofErr w:type="spellStart"/>
            <w:r w:rsidRPr="008773D8">
              <w:rPr>
                <w:rFonts w:ascii="PT Astra Serif" w:hAnsi="PT Astra Serif"/>
                <w:sz w:val="24"/>
                <w:szCs w:val="24"/>
              </w:rPr>
              <w:t>Душина</w:t>
            </w:r>
            <w:proofErr w:type="spell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, В. И. Сиротин, издательство Дрофа. 2014 г.».  </w:t>
            </w:r>
          </w:p>
          <w:p w:rsidR="008773D8" w:rsidRPr="008773D8" w:rsidRDefault="008773D8" w:rsidP="008773D8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2.Учебник «География России: хозяйство и географические районы» 9 класс, М. «Дрофа», 2016, 2017г</w:t>
            </w:r>
          </w:p>
          <w:p w:rsidR="008773D8" w:rsidRPr="008773D8" w:rsidRDefault="008773D8" w:rsidP="008773D8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3. Атлас, контурные карты издательство «Дрофа»</w:t>
            </w:r>
          </w:p>
        </w:tc>
      </w:tr>
      <w:tr w:rsidR="008773D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773D8" w:rsidRPr="001A7572" w:rsidRDefault="008773D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773D8" w:rsidRPr="008773D8" w:rsidRDefault="008773D8" w:rsidP="00EC68A1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      </w:r>
          </w:p>
          <w:p w:rsidR="008773D8" w:rsidRPr="008773D8" w:rsidRDefault="008773D8" w:rsidP="00EC68A1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 • 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</w:t>
            </w:r>
          </w:p>
          <w:p w:rsidR="008773D8" w:rsidRPr="008773D8" w:rsidRDefault="008773D8" w:rsidP="00EC68A1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 • понимание главных особенностей взаимодействия природы и общества на современном этапе его развития, значения охраны окружающей среды, рационального природопользования и осуществление стратегии устойчивого развития в масштабах России и мира; </w:t>
            </w:r>
          </w:p>
          <w:p w:rsidR="008773D8" w:rsidRPr="008773D8" w:rsidRDefault="008773D8" w:rsidP="00EC68A1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•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 </w:t>
            </w:r>
          </w:p>
          <w:p w:rsidR="008773D8" w:rsidRPr="008773D8" w:rsidRDefault="008773D8" w:rsidP="00EC68A1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• глубокое и всестороннее изучение географии России, включая её геополитическое положение, природу, население, хозяйство, регионы, особенности природопользования в их взаимозависимости. 5 Географическое образование в основной школе </w:t>
            </w:r>
          </w:p>
        </w:tc>
      </w:tr>
      <w:tr w:rsidR="008773D8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773D8" w:rsidRPr="001A7572" w:rsidRDefault="008773D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8773D8" w:rsidRPr="001A7572" w:rsidRDefault="008773D8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773D8" w:rsidRPr="008773D8" w:rsidRDefault="008773D8" w:rsidP="008773D8">
            <w:pPr>
              <w:pStyle w:val="a3"/>
              <w:rPr>
                <w:rFonts w:ascii="PT Astra Serif" w:hAnsi="PT Astra Serif"/>
                <w:b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sz w:val="24"/>
                <w:szCs w:val="24"/>
              </w:rPr>
              <w:t>РАЗДЕЛ 1.  ОБЩАЯ ЧАСТЬ КУРСА (33 ч)</w:t>
            </w:r>
          </w:p>
          <w:p w:rsidR="008773D8" w:rsidRPr="008773D8" w:rsidRDefault="008773D8" w:rsidP="008773D8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1. Место России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(4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 Место </w:t>
            </w:r>
            <w:proofErr w:type="gramStart"/>
            <w:r w:rsidRPr="008773D8">
              <w:rPr>
                <w:rFonts w:ascii="PT Astra Serif" w:hAnsi="PT Astra Serif"/>
                <w:sz w:val="24"/>
                <w:szCs w:val="24"/>
              </w:rPr>
              <w:t>РФ  в</w:t>
            </w:r>
            <w:proofErr w:type="gram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 мире. </w:t>
            </w:r>
            <w:proofErr w:type="spellStart"/>
            <w:r w:rsidRPr="008773D8">
              <w:rPr>
                <w:rFonts w:ascii="PT Astra Serif" w:hAnsi="PT Astra Serif"/>
                <w:sz w:val="24"/>
                <w:szCs w:val="24"/>
              </w:rPr>
              <w:t>Политико</w:t>
            </w:r>
            <w:proofErr w:type="spell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 – государственное устройство РФ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Государственное положение и границы России.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 xml:space="preserve">ПР № 1 «Анализ административно –территориального деления РФ».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ЭГП и транспортно-географическое, геополитическое и </w:t>
            </w:r>
            <w:proofErr w:type="spellStart"/>
            <w:r w:rsidRPr="008773D8">
              <w:rPr>
                <w:rFonts w:ascii="PT Astra Serif" w:hAnsi="PT Astra Serif"/>
                <w:sz w:val="24"/>
                <w:szCs w:val="24"/>
              </w:rPr>
              <w:t>эколого</w:t>
            </w:r>
            <w:proofErr w:type="spell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gramStart"/>
            <w:r w:rsidRPr="008773D8">
              <w:rPr>
                <w:rFonts w:ascii="PT Astra Serif" w:hAnsi="PT Astra Serif"/>
                <w:sz w:val="24"/>
                <w:szCs w:val="24"/>
              </w:rPr>
              <w:t>географическое  положение</w:t>
            </w:r>
            <w:proofErr w:type="gramEnd"/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Государственная территория РФ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>ПР № 2 «Сравнение ГП РФ с другими странами»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2. Население РФ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(5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Исторические особенности заселения и освоения территории России.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Численность и </w:t>
            </w:r>
            <w:proofErr w:type="gramStart"/>
            <w:r w:rsidRPr="008773D8">
              <w:rPr>
                <w:rFonts w:ascii="PT Astra Serif" w:hAnsi="PT Astra Serif"/>
                <w:sz w:val="24"/>
                <w:szCs w:val="24"/>
              </w:rPr>
              <w:t>естественный  прирост</w:t>
            </w:r>
            <w:proofErr w:type="gram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 населения.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ПР № 3 «Составление сравнительной характеристики половозрастного состава населения регионов РФ»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Национальный состав населения России.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Миграция населения.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>ПР № 4 «Характеристика особенностей миграционного движения населения РФ»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Городское и сельское население.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Тема 3. Географические особенности </w:t>
            </w:r>
            <w:proofErr w:type="gramStart"/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экономики  России</w:t>
            </w:r>
            <w:proofErr w:type="gramEnd"/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       (3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География основных типов экономики на территории РФ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 Проблемы природно-ресурсной основы   экономики страны.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Россия в современной мировой экономике. Перспективы развития РФ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4. Важнейшие межотраслевые комплексы России и их география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(1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Научный комплекс.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Тема 5. </w:t>
            </w:r>
            <w:r w:rsidRPr="008773D8">
              <w:rPr>
                <w:rFonts w:ascii="PT Astra Serif" w:hAnsi="PT Astra Serif"/>
                <w:b/>
                <w:sz w:val="24"/>
                <w:szCs w:val="24"/>
              </w:rPr>
              <w:t>Машиностроительный комплекс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(3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Роль, значение и проблемы развития машиностроения.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Факторы размещения машиностроительных предприятий.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География машиностроения.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>ПР № 5 «Определение главных районов размещения предприятий трудоемкого и металлоемкого машиностроения»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Тема 6. </w:t>
            </w:r>
            <w:r w:rsidRPr="008773D8">
              <w:rPr>
                <w:rFonts w:ascii="PT Astra Serif" w:hAnsi="PT Astra Serif"/>
                <w:b/>
                <w:sz w:val="24"/>
                <w:szCs w:val="24"/>
              </w:rPr>
              <w:t xml:space="preserve"> ТЭК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(3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Роль, значение и проблемы ТЭК.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773D8">
              <w:rPr>
                <w:rFonts w:ascii="PT Astra Serif" w:hAnsi="PT Astra Serif"/>
                <w:sz w:val="24"/>
                <w:szCs w:val="24"/>
              </w:rPr>
              <w:t>Топливная  промышленность</w:t>
            </w:r>
            <w:proofErr w:type="gramEnd"/>
            <w:r w:rsidRPr="008773D8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Электроэнергетика.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>ПР № 6 «</w:t>
            </w:r>
            <w:r w:rsidRPr="008773D8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Составление характерис</w:t>
            </w:r>
            <w:r w:rsidRPr="008773D8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softHyphen/>
              <w:t>тики угольного бассейна РФ»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Тема 7. </w:t>
            </w:r>
            <w:r w:rsidRPr="008773D8">
              <w:rPr>
                <w:rFonts w:ascii="PT Astra Serif" w:hAnsi="PT Astra Serif"/>
                <w:b/>
                <w:sz w:val="24"/>
                <w:szCs w:val="24"/>
              </w:rPr>
              <w:t xml:space="preserve"> Комплексы, производящие конструкционные материалы и химические вещества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(7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Состав и значение комплексов. 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Металлургический комплекс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Факторы размещения предприятий металлургического комплекса. Чёрная металлургия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Цветная металлургия.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Химико-лесной комплекс. Химическая промышленность.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Факторы размещения предприятий химической промышленности.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Лесная промышленность.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Тема 8. </w:t>
            </w:r>
            <w:r w:rsidRPr="008773D8">
              <w:rPr>
                <w:rFonts w:ascii="PT Astra Serif" w:hAnsi="PT Astra Serif"/>
                <w:b/>
                <w:sz w:val="24"/>
                <w:szCs w:val="24"/>
              </w:rPr>
              <w:t xml:space="preserve"> Агропромышленный комплекс (АПК)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(3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773D8">
              <w:rPr>
                <w:rFonts w:ascii="PT Astra Serif" w:hAnsi="PT Astra Serif"/>
                <w:sz w:val="24"/>
                <w:szCs w:val="24"/>
              </w:rPr>
              <w:t>Состав,  значение</w:t>
            </w:r>
            <w:proofErr w:type="gram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 АПК.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Земледелие и животноводство.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>ПР № 7 «</w:t>
            </w:r>
            <w:r w:rsidRPr="008773D8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Определение основных районов выращивания зерновых и технических культур»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>ПР № 8 «</w:t>
            </w:r>
            <w:r w:rsidRPr="008773D8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Определение главных районов животноводства»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773D8">
              <w:rPr>
                <w:rFonts w:ascii="PT Astra Serif" w:hAnsi="PT Astra Serif"/>
                <w:sz w:val="24"/>
                <w:szCs w:val="24"/>
              </w:rPr>
              <w:t>Пищевая  и</w:t>
            </w:r>
            <w:proofErr w:type="gramEnd"/>
            <w:r w:rsidRPr="008773D8">
              <w:rPr>
                <w:rFonts w:ascii="PT Astra Serif" w:hAnsi="PT Astra Serif"/>
                <w:sz w:val="24"/>
                <w:szCs w:val="24"/>
              </w:rPr>
              <w:t xml:space="preserve"> легкая и промышленность.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Тема 8. </w:t>
            </w:r>
            <w:r w:rsidRPr="008773D8">
              <w:rPr>
                <w:rFonts w:ascii="PT Astra Serif" w:hAnsi="PT Astra Serif"/>
                <w:b/>
                <w:sz w:val="24"/>
                <w:szCs w:val="24"/>
              </w:rPr>
              <w:t xml:space="preserve"> Инфраструктурный комплекс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 (4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Состав комплекса. Роль транспорта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Железнодорожный и автомобильный транспорт.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Водный и другие виды транспорта.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Связь. Сфера обслуживания, её состав и роль в современном обществе. Жилищно-коммунальное хозяйство. Рекреационное хозяйство.</w:t>
            </w:r>
          </w:p>
          <w:p w:rsidR="008773D8" w:rsidRPr="008773D8" w:rsidRDefault="008773D8" w:rsidP="008773D8">
            <w:pPr>
              <w:pStyle w:val="a3"/>
              <w:rPr>
                <w:rFonts w:ascii="PT Astra Serif" w:hAnsi="PT Astra Serif"/>
                <w:b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sz w:val="24"/>
                <w:szCs w:val="24"/>
              </w:rPr>
              <w:t xml:space="preserve">РАЗДЕЛ </w:t>
            </w:r>
            <w:proofErr w:type="gramStart"/>
            <w:r w:rsidRPr="008773D8">
              <w:rPr>
                <w:rFonts w:ascii="PT Astra Serif" w:hAnsi="PT Astra Serif"/>
                <w:b/>
                <w:sz w:val="24"/>
                <w:szCs w:val="24"/>
              </w:rPr>
              <w:t>2 .Региональная</w:t>
            </w:r>
            <w:proofErr w:type="gramEnd"/>
            <w:r w:rsidRPr="008773D8">
              <w:rPr>
                <w:rFonts w:ascii="PT Astra Serif" w:hAnsi="PT Astra Serif"/>
                <w:b/>
                <w:sz w:val="24"/>
                <w:szCs w:val="24"/>
              </w:rPr>
              <w:t xml:space="preserve"> часть курса  (26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1. Районирование России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 Общественная география крупных регионов.  (1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Районирование – важнейший метод географической науки.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bCs/>
                <w:i/>
                <w:color w:val="000000"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 xml:space="preserve">ПР № 9 «Определение разных видов районирования России»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2. Западный макрорегион – Европейская Россия.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 (1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 Общая характеристика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3. Центральная России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и Европейский </w:t>
            </w:r>
            <w:proofErr w:type="spellStart"/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Северо</w:t>
            </w:r>
            <w:proofErr w:type="spellEnd"/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- Запад.  (6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Состав, природа, историческое изменение ГП. Общие проблемы. 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 Население и главные черты хозяйства.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Районы Центральной России. Москва и Московский столичный регион.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Географические особенности областей Центрального района.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Волго-Вятский и Центрально-Черноземный районы.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Северо-Западный район: состав, ЭГП, население.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4. Европейский Север.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 (3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Географическое положение, природные условия и ресурсы.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Население.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Хозяйство.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>ПР № 10 «</w:t>
            </w:r>
            <w:r w:rsidRPr="008773D8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Выявление и анализ условий для развития хозяйства Европейского Севера»</w:t>
            </w:r>
            <w:r w:rsidRPr="008773D8">
              <w:rPr>
                <w:rFonts w:ascii="PT Astra Serif" w:hAnsi="PT Astra Serif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5. Европейский юг – Северный Кавказ.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 (3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Географическое положение, природные условия и ресурсы.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Население.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Хозяйство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6. Поволжье.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 (3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Географическое положение, природные условия и ресурсы.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Население.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Хозяйство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7. Урал.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 (3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Географическое положение, природные условия и ресурсы.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Население.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Хозяйство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Тема 8. Восточный макрорегион – Азиатская Россия. </w:t>
            </w:r>
            <w:r w:rsidRPr="008773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(6 ч)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Общая характеристика.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Этапы, проблемы и перспективы развития экономики.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 xml:space="preserve">Западная Сибирь.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Восточная Сибирь.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sz w:val="24"/>
                <w:szCs w:val="24"/>
              </w:rPr>
              <w:t>Дальний Восток.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8773D8">
              <w:rPr>
                <w:rFonts w:ascii="PT Astra Serif" w:hAnsi="PT Astra Serif"/>
                <w:i/>
                <w:sz w:val="24"/>
                <w:szCs w:val="24"/>
              </w:rPr>
              <w:t>ПР № 11 «Сравнение географического положения Западной и Восточной Сибири»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773D8">
              <w:rPr>
                <w:rFonts w:ascii="PT Astra Serif" w:hAnsi="PT Astra Serif"/>
                <w:b/>
                <w:sz w:val="24"/>
                <w:szCs w:val="24"/>
              </w:rPr>
              <w:t xml:space="preserve">Повторение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Тема 1. Место России</w:t>
            </w:r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. 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Тема 2. Западный макрорегион – Европейская Россия.</w:t>
            </w:r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Тема 3. Центральная России</w:t>
            </w:r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и Европейский </w:t>
            </w:r>
            <w:proofErr w:type="spellStart"/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Северо</w:t>
            </w:r>
            <w:proofErr w:type="spellEnd"/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- Запад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Тема 4. Европейский Север.</w:t>
            </w:r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Тема 5. Европейский юг – Северный Кавказ.</w:t>
            </w:r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Тема 6. Поволжье.</w:t>
            </w:r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>Тема 7. Урал.</w:t>
            </w:r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 </w:t>
            </w:r>
          </w:p>
          <w:p w:rsidR="008773D8" w:rsidRPr="008773D8" w:rsidRDefault="008773D8" w:rsidP="008773D8">
            <w:pPr>
              <w:pStyle w:val="a3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773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Тема 8. Восточный макрорегион – Азиатская Россия. </w:t>
            </w:r>
            <w:r w:rsidRPr="008773D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8773D8" w:rsidRPr="008773D8" w:rsidRDefault="008773D8" w:rsidP="00EC68A1">
            <w:pPr>
              <w:pStyle w:val="a5"/>
              <w:shd w:val="clear" w:color="auto" w:fill="FFFFFF"/>
              <w:spacing w:line="240" w:lineRule="atLeast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901D85" w:rsidRDefault="00901D85"/>
    <w:sectPr w:rsidR="00901D85" w:rsidSect="008773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4E3"/>
    <w:rsid w:val="008254E3"/>
    <w:rsid w:val="008773D8"/>
    <w:rsid w:val="0090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0855E"/>
  <w15:chartTrackingRefBased/>
  <w15:docId w15:val="{0E8306DC-46B1-4380-812F-DA803606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3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8773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877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773D8"/>
    <w:pPr>
      <w:ind w:left="720"/>
      <w:contextualSpacing/>
    </w:pPr>
    <w:rPr>
      <w:rFonts w:eastAsia="Calibri"/>
      <w:lang w:eastAsia="en-US"/>
    </w:rPr>
  </w:style>
  <w:style w:type="table" w:styleId="a6">
    <w:name w:val="Table Grid"/>
    <w:basedOn w:val="a1"/>
    <w:uiPriority w:val="59"/>
    <w:rsid w:val="008773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878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2020-10-11T07:11:00Z</dcterms:created>
  <dcterms:modified xsi:type="dcterms:W3CDTF">2020-10-11T07:16:00Z</dcterms:modified>
</cp:coreProperties>
</file>